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465" w:rsidRDefault="00663465" w:rsidP="002B02DF">
      <w:pPr>
        <w:spacing w:after="0" w:line="240" w:lineRule="auto"/>
        <w:jc w:val="center"/>
        <w:rPr>
          <w:rFonts w:ascii="Times New Roman" w:hAnsi="Times New Roman"/>
          <w:b/>
          <w:color w:val="0000FF"/>
          <w:sz w:val="44"/>
          <w:szCs w:val="31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13B99C14" wp14:editId="29A5E538">
            <wp:simplePos x="0" y="0"/>
            <wp:positionH relativeFrom="margin">
              <wp:posOffset>1813560</wp:posOffset>
            </wp:positionH>
            <wp:positionV relativeFrom="margin">
              <wp:posOffset>0</wp:posOffset>
            </wp:positionV>
            <wp:extent cx="2217420" cy="19824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33" r="68883" b="22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465" w:rsidRDefault="00663465" w:rsidP="002B02DF">
      <w:pPr>
        <w:spacing w:after="0" w:line="240" w:lineRule="auto"/>
        <w:jc w:val="center"/>
        <w:rPr>
          <w:rFonts w:ascii="Times New Roman" w:hAnsi="Times New Roman"/>
          <w:b/>
          <w:color w:val="0000FF"/>
          <w:sz w:val="44"/>
          <w:szCs w:val="31"/>
        </w:rPr>
      </w:pPr>
    </w:p>
    <w:p w:rsidR="00663465" w:rsidRDefault="00663465" w:rsidP="002B02DF">
      <w:pPr>
        <w:spacing w:after="0" w:line="240" w:lineRule="auto"/>
        <w:jc w:val="center"/>
        <w:rPr>
          <w:rFonts w:ascii="Times New Roman" w:hAnsi="Times New Roman"/>
          <w:b/>
          <w:color w:val="0000FF"/>
          <w:sz w:val="44"/>
          <w:szCs w:val="31"/>
        </w:rPr>
      </w:pPr>
    </w:p>
    <w:p w:rsidR="00663465" w:rsidRDefault="00663465" w:rsidP="002B02DF">
      <w:pPr>
        <w:spacing w:after="0" w:line="240" w:lineRule="auto"/>
        <w:jc w:val="center"/>
        <w:rPr>
          <w:rFonts w:ascii="Times New Roman" w:hAnsi="Times New Roman"/>
          <w:b/>
          <w:color w:val="0000FF"/>
          <w:sz w:val="44"/>
          <w:szCs w:val="31"/>
        </w:rPr>
      </w:pPr>
    </w:p>
    <w:p w:rsidR="00663465" w:rsidRDefault="00663465" w:rsidP="002B02DF">
      <w:pPr>
        <w:spacing w:after="0" w:line="240" w:lineRule="auto"/>
        <w:jc w:val="center"/>
        <w:rPr>
          <w:rFonts w:ascii="Times New Roman" w:hAnsi="Times New Roman"/>
          <w:b/>
          <w:color w:val="0000FF"/>
          <w:sz w:val="44"/>
          <w:szCs w:val="31"/>
        </w:rPr>
      </w:pPr>
      <w:bookmarkStart w:id="0" w:name="_GoBack"/>
      <w:bookmarkEnd w:id="0"/>
    </w:p>
    <w:p w:rsidR="00663465" w:rsidRDefault="00663465" w:rsidP="002B02DF">
      <w:pPr>
        <w:spacing w:after="0" w:line="240" w:lineRule="auto"/>
        <w:jc w:val="center"/>
        <w:rPr>
          <w:rFonts w:ascii="Times New Roman" w:hAnsi="Times New Roman"/>
          <w:b/>
          <w:color w:val="0000FF"/>
          <w:sz w:val="44"/>
          <w:szCs w:val="31"/>
        </w:rPr>
      </w:pPr>
    </w:p>
    <w:p w:rsidR="00663465" w:rsidRDefault="00663465" w:rsidP="002B02DF">
      <w:pPr>
        <w:spacing w:after="0" w:line="240" w:lineRule="auto"/>
        <w:jc w:val="center"/>
        <w:rPr>
          <w:rFonts w:ascii="Times New Roman" w:hAnsi="Times New Roman"/>
          <w:b/>
          <w:color w:val="0000FF"/>
          <w:sz w:val="44"/>
          <w:szCs w:val="31"/>
        </w:rPr>
      </w:pPr>
    </w:p>
    <w:p w:rsidR="008E3598" w:rsidRPr="00C34E3A" w:rsidRDefault="00842ACC" w:rsidP="002B02DF">
      <w:pPr>
        <w:spacing w:after="0" w:line="240" w:lineRule="auto"/>
        <w:jc w:val="center"/>
        <w:rPr>
          <w:rFonts w:ascii="Times New Roman" w:hAnsi="Times New Roman"/>
          <w:b/>
          <w:color w:val="0000FF"/>
          <w:sz w:val="44"/>
          <w:szCs w:val="31"/>
        </w:rPr>
      </w:pPr>
      <w:r w:rsidRPr="00C34E3A">
        <w:rPr>
          <w:rFonts w:ascii="Times New Roman" w:hAnsi="Times New Roman"/>
          <w:b/>
          <w:color w:val="0000FF"/>
          <w:sz w:val="44"/>
          <w:szCs w:val="31"/>
        </w:rPr>
        <w:t>Personal Representative</w:t>
      </w:r>
      <w:r w:rsidR="00663465">
        <w:rPr>
          <w:rFonts w:ascii="Times New Roman" w:hAnsi="Times New Roman"/>
          <w:b/>
          <w:color w:val="0000FF"/>
          <w:sz w:val="44"/>
          <w:szCs w:val="31"/>
        </w:rPr>
        <w:t xml:space="preserve"> Services</w:t>
      </w:r>
    </w:p>
    <w:p w:rsidR="008E3598" w:rsidRPr="00DF4AFF" w:rsidRDefault="008E3598" w:rsidP="002B02DF">
      <w:pPr>
        <w:spacing w:after="0" w:line="240" w:lineRule="auto"/>
        <w:rPr>
          <w:rFonts w:ascii="Times New Roman" w:hAnsi="Times New Roman"/>
          <w:b/>
          <w:sz w:val="31"/>
          <w:szCs w:val="31"/>
        </w:rPr>
      </w:pPr>
    </w:p>
    <w:p w:rsidR="008E3598" w:rsidRPr="00663465" w:rsidRDefault="00842ACC" w:rsidP="00663465">
      <w:pPr>
        <w:pStyle w:val="ListParagraph"/>
        <w:spacing w:after="0" w:line="240" w:lineRule="auto"/>
        <w:ind w:left="810"/>
        <w:jc w:val="both"/>
        <w:rPr>
          <w:rFonts w:ascii="Times New Roman" w:hAnsi="Times New Roman"/>
          <w:sz w:val="40"/>
          <w:szCs w:val="24"/>
        </w:rPr>
      </w:pPr>
      <w:r w:rsidRPr="00663465">
        <w:rPr>
          <w:rFonts w:ascii="Times New Roman" w:hAnsi="Times New Roman"/>
          <w:sz w:val="40"/>
          <w:szCs w:val="24"/>
        </w:rPr>
        <w:t xml:space="preserve">While most wills name </w:t>
      </w:r>
      <w:r w:rsidR="001F6F18" w:rsidRPr="00663465">
        <w:rPr>
          <w:rFonts w:ascii="Times New Roman" w:hAnsi="Times New Roman"/>
          <w:sz w:val="40"/>
          <w:szCs w:val="24"/>
        </w:rPr>
        <w:t>a</w:t>
      </w:r>
      <w:r w:rsidRPr="00663465">
        <w:rPr>
          <w:rFonts w:ascii="Times New Roman" w:hAnsi="Times New Roman"/>
          <w:sz w:val="40"/>
          <w:szCs w:val="24"/>
        </w:rPr>
        <w:t xml:space="preserve"> personal representative</w:t>
      </w:r>
      <w:r w:rsidR="001F6F18" w:rsidRPr="00663465">
        <w:rPr>
          <w:rFonts w:ascii="Times New Roman" w:hAnsi="Times New Roman"/>
          <w:sz w:val="40"/>
          <w:szCs w:val="24"/>
        </w:rPr>
        <w:t xml:space="preserve"> as the executor, there are </w:t>
      </w:r>
      <w:r w:rsidRPr="00663465">
        <w:rPr>
          <w:rFonts w:ascii="Times New Roman" w:hAnsi="Times New Roman"/>
          <w:sz w:val="40"/>
          <w:szCs w:val="24"/>
        </w:rPr>
        <w:t>cases</w:t>
      </w:r>
      <w:r w:rsidR="001F6F18" w:rsidRPr="00663465">
        <w:rPr>
          <w:rFonts w:ascii="Times New Roman" w:hAnsi="Times New Roman"/>
          <w:sz w:val="40"/>
          <w:szCs w:val="24"/>
        </w:rPr>
        <w:t xml:space="preserve"> in which a representative is not named or</w:t>
      </w:r>
      <w:r w:rsidRPr="00663465">
        <w:rPr>
          <w:rFonts w:ascii="Times New Roman" w:hAnsi="Times New Roman"/>
          <w:sz w:val="40"/>
          <w:szCs w:val="24"/>
        </w:rPr>
        <w:t xml:space="preserve"> </w:t>
      </w:r>
      <w:r w:rsidR="001F6F18" w:rsidRPr="00663465">
        <w:rPr>
          <w:rFonts w:ascii="Times New Roman" w:hAnsi="Times New Roman"/>
          <w:sz w:val="40"/>
          <w:szCs w:val="24"/>
        </w:rPr>
        <w:t>in which</w:t>
      </w:r>
      <w:r w:rsidRPr="00663465">
        <w:rPr>
          <w:rFonts w:ascii="Times New Roman" w:hAnsi="Times New Roman"/>
          <w:sz w:val="40"/>
          <w:szCs w:val="24"/>
        </w:rPr>
        <w:t xml:space="preserve"> an independent personal representat</w:t>
      </w:r>
      <w:r w:rsidR="00DE0D84" w:rsidRPr="00663465">
        <w:rPr>
          <w:rFonts w:ascii="Times New Roman" w:hAnsi="Times New Roman"/>
          <w:sz w:val="40"/>
          <w:szCs w:val="24"/>
        </w:rPr>
        <w:t>ive is better suited to handle</w:t>
      </w:r>
      <w:r w:rsidRPr="00663465">
        <w:rPr>
          <w:rFonts w:ascii="Times New Roman" w:hAnsi="Times New Roman"/>
          <w:sz w:val="40"/>
          <w:szCs w:val="24"/>
        </w:rPr>
        <w:t xml:space="preserve"> the probate process.  That is where Supportive Care S</w:t>
      </w:r>
      <w:r w:rsidR="00DE0D84" w:rsidRPr="00663465">
        <w:rPr>
          <w:rFonts w:ascii="Times New Roman" w:hAnsi="Times New Roman"/>
          <w:sz w:val="40"/>
          <w:szCs w:val="24"/>
        </w:rPr>
        <w:t xml:space="preserve">olutions </w:t>
      </w:r>
      <w:r w:rsidRPr="00663465">
        <w:rPr>
          <w:rFonts w:ascii="Times New Roman" w:hAnsi="Times New Roman"/>
          <w:sz w:val="40"/>
          <w:szCs w:val="24"/>
        </w:rPr>
        <w:t xml:space="preserve">(SCS) comes in.  We are independent professionals with experience in estate settlement.  We have backgrounds in both financial </w:t>
      </w:r>
      <w:r w:rsidR="001F6F18" w:rsidRPr="00663465">
        <w:rPr>
          <w:rFonts w:ascii="Times New Roman" w:hAnsi="Times New Roman"/>
          <w:sz w:val="40"/>
          <w:szCs w:val="24"/>
        </w:rPr>
        <w:t xml:space="preserve">services </w:t>
      </w:r>
      <w:r w:rsidRPr="00663465">
        <w:rPr>
          <w:rFonts w:ascii="Times New Roman" w:hAnsi="Times New Roman"/>
          <w:sz w:val="40"/>
          <w:szCs w:val="24"/>
        </w:rPr>
        <w:t>and social work.</w:t>
      </w:r>
      <w:r w:rsidR="00DE0D84" w:rsidRPr="00663465">
        <w:rPr>
          <w:rFonts w:ascii="Times New Roman" w:hAnsi="Times New Roman"/>
          <w:sz w:val="40"/>
          <w:szCs w:val="24"/>
        </w:rPr>
        <w:t xml:space="preserve">  Our services are available to help preserve the “</w:t>
      </w:r>
      <w:r w:rsidR="001F6F18" w:rsidRPr="00663465">
        <w:rPr>
          <w:rFonts w:ascii="Times New Roman" w:hAnsi="Times New Roman"/>
          <w:sz w:val="40"/>
          <w:szCs w:val="24"/>
        </w:rPr>
        <w:t>arm’s length</w:t>
      </w:r>
      <w:r w:rsidR="00DE0D84" w:rsidRPr="00663465">
        <w:rPr>
          <w:rFonts w:ascii="Times New Roman" w:hAnsi="Times New Roman"/>
          <w:sz w:val="40"/>
          <w:szCs w:val="24"/>
        </w:rPr>
        <w:t>” relationship during probate.</w:t>
      </w:r>
      <w:r w:rsidR="001F6F18" w:rsidRPr="00663465">
        <w:rPr>
          <w:rFonts w:ascii="Times New Roman" w:hAnsi="Times New Roman"/>
          <w:sz w:val="40"/>
          <w:szCs w:val="24"/>
        </w:rPr>
        <w:t xml:space="preserve">  </w:t>
      </w:r>
    </w:p>
    <w:p w:rsidR="00842ACC" w:rsidRPr="002B02DF" w:rsidRDefault="00842ACC" w:rsidP="00842ACC">
      <w:pPr>
        <w:pStyle w:val="ListParagraph"/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</w:p>
    <w:sectPr w:rsidR="00842ACC" w:rsidRPr="002B02DF" w:rsidSect="00A72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F1FA3"/>
    <w:multiLevelType w:val="hybridMultilevel"/>
    <w:tmpl w:val="E3FA8374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2C935BF"/>
    <w:multiLevelType w:val="hybridMultilevel"/>
    <w:tmpl w:val="6F78E24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25141B19"/>
    <w:multiLevelType w:val="hybridMultilevel"/>
    <w:tmpl w:val="764E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7521BF"/>
    <w:multiLevelType w:val="hybridMultilevel"/>
    <w:tmpl w:val="91F4D05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1425D"/>
    <w:multiLevelType w:val="hybridMultilevel"/>
    <w:tmpl w:val="E80EF702"/>
    <w:lvl w:ilvl="0" w:tplc="8CDAE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3770A6"/>
    <w:multiLevelType w:val="hybridMultilevel"/>
    <w:tmpl w:val="6CE296A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583521AF"/>
    <w:multiLevelType w:val="hybridMultilevel"/>
    <w:tmpl w:val="76C6107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59097CB0"/>
    <w:multiLevelType w:val="hybridMultilevel"/>
    <w:tmpl w:val="F6DE6B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3E51874"/>
    <w:multiLevelType w:val="hybridMultilevel"/>
    <w:tmpl w:val="C54C7BFC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FF"/>
    <w:rsid w:val="000B4332"/>
    <w:rsid w:val="001F6F18"/>
    <w:rsid w:val="002B02DF"/>
    <w:rsid w:val="00460CE0"/>
    <w:rsid w:val="00663465"/>
    <w:rsid w:val="00790B0F"/>
    <w:rsid w:val="00842ACC"/>
    <w:rsid w:val="00861E9E"/>
    <w:rsid w:val="008E3598"/>
    <w:rsid w:val="00A72296"/>
    <w:rsid w:val="00B76B31"/>
    <w:rsid w:val="00C34E3A"/>
    <w:rsid w:val="00DE0D84"/>
    <w:rsid w:val="00D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  <w15:docId w15:val="{5E9540AA-B680-4C2E-A5D7-89AE08D4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296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F4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91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91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1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Guardianship</vt:lpstr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Guardianship</dc:title>
  <dc:subject/>
  <dc:creator>Eric Merlino</dc:creator>
  <cp:keywords/>
  <dc:description/>
  <cp:lastModifiedBy>Eric Merlino</cp:lastModifiedBy>
  <cp:revision>3</cp:revision>
  <dcterms:created xsi:type="dcterms:W3CDTF">2014-12-04T21:25:00Z</dcterms:created>
  <dcterms:modified xsi:type="dcterms:W3CDTF">2014-12-04T21:35:00Z</dcterms:modified>
</cp:coreProperties>
</file>